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61C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马来西亚博特拉大学2026硕士项目</w:t>
      </w:r>
    </w:p>
    <w:p w14:paraId="79B9EA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center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30EBD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学校简介：</w:t>
      </w:r>
    </w:p>
    <w:p w14:paraId="61AE0B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博特拉大学2026年QS世界大学排名第134位，是马来西亚前三顶尖学府，办学水准对标国内985院校。商业与经济学院是马来西亚唯一同时AACSB、EQUIS、AMBA三大国际顶尖商学院认证的商学院——全球仅不到1%的商学院能同时斩获此项“商科教育最高荣誉”。</w:t>
      </w:r>
    </w:p>
    <w:p w14:paraId="0C7362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233F2F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核心优势：</w:t>
      </w:r>
    </w:p>
    <w:p w14:paraId="38D1A7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马来西亚公立大学唯一一年制授硕士项目，修满学分即可毕业，是东南亚性价比最高的名校商科硕士项目。</w:t>
      </w:r>
    </w:p>
    <w:p w14:paraId="405543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一年学费仅5-6万元人民币，无需高额留学保证金，生活成本与国内二线城市持平，工薪家庭可轻松负担，用最低的投入获得全球认可的名校硕士学历，投入产出比远超国内外同类型升学路径。</w:t>
      </w:r>
    </w:p>
    <w:p w14:paraId="332188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firstLine="48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申请无语言要求，面试即可获得有条件录取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offer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，语言成绩后补或就读学校语言班无需再考雅思。绿色通道申请，享受提前录取，确保高录取率（常规申请录取率不到30%）。</w:t>
      </w:r>
    </w:p>
    <w:p w14:paraId="040CA1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04C6D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面试要求与申请材料：</w:t>
      </w:r>
    </w:p>
    <w:p w14:paraId="297A036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具有本科学士学位资格或大四预毕业学生；</w:t>
      </w:r>
    </w:p>
    <w:p w14:paraId="1846FB4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0" w:leftChars="0" w:firstLine="0" w:firstLineChars="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英文报名表</w:t>
      </w:r>
    </w:p>
    <w:p w14:paraId="1EF4E30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0" w:leftChars="0" w:firstLine="0" w:firstLineChars="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护照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或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身份证扫描件</w:t>
      </w:r>
    </w:p>
    <w:p w14:paraId="5F33850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0" w:leftChars="0" w:firstLine="0" w:firstLineChars="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白底小二寸电子照片</w:t>
      </w:r>
    </w:p>
    <w:p w14:paraId="2F591F3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0" w:leftChars="0" w:firstLine="0" w:firstLineChars="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英文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版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在读证明</w:t>
      </w:r>
    </w:p>
    <w:p w14:paraId="2F92BA8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0" w:leftChars="0" w:firstLine="0" w:firstLineChars="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英文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版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在读成绩单</w:t>
      </w:r>
    </w:p>
    <w:p w14:paraId="4EEEBB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1262D9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专业：经济学、金融学、会计学、创业学、人力资源管理、工商管理硕士。</w:t>
      </w:r>
    </w:p>
    <w:p w14:paraId="6C4333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 xml:space="preserve"> 学制：1年</w:t>
      </w:r>
    </w:p>
    <w:p w14:paraId="0558D1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0EA56D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报名时间截至4月3日</w:t>
      </w:r>
    </w:p>
    <w:p w14:paraId="3F31D2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6D245D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440EE5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092DFF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22BB34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1C6CDE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74D2E8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0D103B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35506C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1CD835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3BAC01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0540D0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39D35B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bookmarkStart w:id="0" w:name="_GoBack"/>
      <w:bookmarkEnd w:id="0"/>
    </w:p>
    <w:p w14:paraId="165D6A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59689C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  <w:t>相关费用明细：</w:t>
      </w:r>
    </w:p>
    <w:p w14:paraId="4C87B0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马来西亚移民厅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EMGS费用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约¥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4500元左右，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学校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押金1500马币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（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毕业后退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还），以及代收代缴的大学申请费¥500元、马来西亚驻华使馆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签证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费</w:t>
      </w: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500元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等。</w:t>
      </w:r>
    </w:p>
    <w:p w14:paraId="42E063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项目申请费：¥6800元，包含：申请材料审核、递交、面试安排、录取、协助办理移民厅EMGS、签证办理、吉隆坡国际机场接机、安排体检、注册报到等。</w:t>
      </w:r>
    </w:p>
    <w:p w14:paraId="6D9374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大学ELS语言费用：根据学生英文水平测试结果，进入对应级别学习；共有10个级别（100-109），每级学习时间周期为一个月，每周28节课。首期学费3200马币，其他阶段2850马币。</w:t>
      </w:r>
    </w:p>
    <w:p w14:paraId="2599A3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</w:p>
    <w:p w14:paraId="24914E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素材图片：</w:t>
      </w:r>
    </w:p>
    <w:p w14:paraId="5B06BE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66690" cy="4691380"/>
            <wp:effectExtent l="0" t="0" r="16510" b="7620"/>
            <wp:docPr id="7" name="图片 7" descr="9951773742998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9951773742998_.pi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69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66690" cy="3228975"/>
            <wp:effectExtent l="0" t="0" r="16510" b="22225"/>
            <wp:docPr id="6" name="图片 6" descr="9961773743008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961773743008_.pi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66690" cy="4047490"/>
            <wp:effectExtent l="0" t="0" r="16510" b="16510"/>
            <wp:docPr id="5" name="图片 5" descr="9971773743018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9971773743018_.pi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047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C4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66690" cy="2847975"/>
            <wp:effectExtent l="0" t="0" r="16510" b="22225"/>
            <wp:docPr id="10" name="图片 10" descr="10021773743375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0021773743375_.pi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08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72405" cy="2698115"/>
            <wp:effectExtent l="0" t="0" r="10795" b="19685"/>
            <wp:docPr id="9" name="图片 9" descr="10031773743392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0031773743392_.pi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5A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drawing>
          <wp:inline distT="0" distB="0" distL="114300" distR="114300">
            <wp:extent cx="5267960" cy="3042920"/>
            <wp:effectExtent l="0" t="0" r="15240" b="5080"/>
            <wp:docPr id="8" name="图片 8" descr="10041773743424_.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0041773743424_.pi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04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2791B8C"/>
    <w:multiLevelType w:val="singleLevel"/>
    <w:tmpl w:val="F2791B8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AD7B5C"/>
    <w:rsid w:val="06D31546"/>
    <w:rsid w:val="09640AFE"/>
    <w:rsid w:val="36306DF5"/>
    <w:rsid w:val="3AAD7B5C"/>
    <w:rsid w:val="3D450924"/>
    <w:rsid w:val="41613F6C"/>
    <w:rsid w:val="54FF40DF"/>
    <w:rsid w:val="602F5EC1"/>
    <w:rsid w:val="60D675E0"/>
    <w:rsid w:val="626D4608"/>
    <w:rsid w:val="678A7DAC"/>
    <w:rsid w:val="73F3D7FC"/>
    <w:rsid w:val="7AED714D"/>
    <w:rsid w:val="7DBFBA07"/>
    <w:rsid w:val="DF8D526E"/>
    <w:rsid w:val="F7FB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873</Words>
  <Characters>969</Characters>
  <Lines>0</Lines>
  <Paragraphs>0</Paragraphs>
  <TotalTime>10</TotalTime>
  <ScaleCrop>false</ScaleCrop>
  <LinksUpToDate>false</LinksUpToDate>
  <CharactersWithSpaces>978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2024-10-28T11:25:00Z</dcterms:created>
  <dc:creator>/aiq小尾/aiq</dc:creator>
  <cp:lastModifiedBy>Tan</cp:lastModifiedBy>
  <dcterms:modified xsi:type="dcterms:W3CDTF">2026-03-27T07:58:24Z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042888BEBFB04A09A234EAF8376476D5_13</vt:lpwstr>
  </property>
  <property fmtid="{D5CDD505-2E9C-101B-9397-08002B2CF9AE}" pid="4" name="KSOTemplateDocerSaveRecord">
    <vt:lpwstr>eyJoZGlkIjoiODZmMzNjODdlOTI1MDI2YWM2N2ZjMzc3MWU3N2VmOTAifQ==</vt:lpwstr>
  </property>
</Properties>
</file>